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0915" w14:textId="3E4ECF90" w:rsidR="00F93783" w:rsidRDefault="004F3ABE" w:rsidP="00167B44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Congleton </w:t>
      </w:r>
      <w:r w:rsidR="009E1F48">
        <w:rPr>
          <w:color w:val="00B050"/>
          <w:sz w:val="32"/>
          <w:szCs w:val="32"/>
        </w:rPr>
        <w:t>Regeneration</w:t>
      </w:r>
      <w:r w:rsidR="00167B44" w:rsidRPr="00167B44">
        <w:rPr>
          <w:color w:val="00B050"/>
          <w:sz w:val="32"/>
          <w:szCs w:val="32"/>
        </w:rPr>
        <w:t xml:space="preserve"> Working Group</w:t>
      </w:r>
    </w:p>
    <w:p w14:paraId="4938BEAC" w14:textId="67C8CB74" w:rsidR="00FE10BB" w:rsidRDefault="00FE10BB" w:rsidP="00167B44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Notes of Meeting </w:t>
      </w:r>
    </w:p>
    <w:p w14:paraId="6DF7FA0F" w14:textId="1F400EDA" w:rsidR="00167B44" w:rsidRDefault="00167B44" w:rsidP="00167B44">
      <w:pPr>
        <w:jc w:val="center"/>
        <w:rPr>
          <w:color w:val="000000" w:themeColor="text1"/>
        </w:rPr>
      </w:pPr>
      <w:r>
        <w:rPr>
          <w:color w:val="000000" w:themeColor="text1"/>
        </w:rPr>
        <w:t>24</w:t>
      </w:r>
      <w:r w:rsidRPr="00167B4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 2022, </w:t>
      </w:r>
      <w:r w:rsidR="00A6602F">
        <w:rPr>
          <w:color w:val="000000" w:themeColor="text1"/>
        </w:rPr>
        <w:t>10am – 11.30am Virtual Meeting</w:t>
      </w:r>
    </w:p>
    <w:p w14:paraId="2A94DB4A" w14:textId="2BAD65A6" w:rsidR="00A6602F" w:rsidRDefault="00A6602F" w:rsidP="00167B44">
      <w:pPr>
        <w:jc w:val="center"/>
        <w:rPr>
          <w:color w:val="000000" w:themeColor="text1"/>
        </w:rPr>
      </w:pPr>
    </w:p>
    <w:p w14:paraId="33806989" w14:textId="24342C61" w:rsidR="00A6602F" w:rsidRPr="00FE10BB" w:rsidRDefault="00FE10BB" w:rsidP="00FE10BB">
      <w:pPr>
        <w:spacing w:after="0"/>
        <w:rPr>
          <w:color w:val="000000" w:themeColor="text1"/>
        </w:rPr>
      </w:pPr>
      <w:r>
        <w:rPr>
          <w:b/>
          <w:bCs/>
          <w:color w:val="000000" w:themeColor="text1"/>
        </w:rPr>
        <w:t>PRESENT:</w:t>
      </w:r>
      <w:r w:rsidR="00A6602F" w:rsidRPr="00FE10BB">
        <w:rPr>
          <w:color w:val="000000" w:themeColor="text1"/>
        </w:rPr>
        <w:t xml:space="preserve">  Cllr David Brown, Cllr Russell Chadwick, Cllr Robert Douglas, Cllr Suzy Firkin, </w:t>
      </w:r>
    </w:p>
    <w:p w14:paraId="36216663" w14:textId="169A29BA" w:rsidR="00A6602F" w:rsidRDefault="00FE10BB" w:rsidP="00FE10B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6602F">
        <w:rPr>
          <w:color w:val="000000" w:themeColor="text1"/>
        </w:rPr>
        <w:t>David McGifford, Jackie MacArthur, Rachel McCarthy</w:t>
      </w:r>
    </w:p>
    <w:p w14:paraId="6CDFD8E3" w14:textId="77777777" w:rsidR="00A6602F" w:rsidRDefault="00A6602F" w:rsidP="00A6602F">
      <w:pPr>
        <w:pStyle w:val="ListParagraph"/>
        <w:rPr>
          <w:color w:val="000000" w:themeColor="text1"/>
        </w:rPr>
      </w:pPr>
    </w:p>
    <w:p w14:paraId="477D3F6F" w14:textId="206D0A1D" w:rsidR="00A6602F" w:rsidRDefault="00A6602F" w:rsidP="00A6602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870B2">
        <w:rPr>
          <w:b/>
          <w:bCs/>
          <w:color w:val="000000" w:themeColor="text1"/>
        </w:rPr>
        <w:t>Apologies</w:t>
      </w:r>
      <w:r w:rsidRPr="00F870B2">
        <w:rPr>
          <w:color w:val="000000" w:themeColor="text1"/>
        </w:rPr>
        <w:t>: None</w:t>
      </w:r>
    </w:p>
    <w:p w14:paraId="1229BD86" w14:textId="77777777" w:rsidR="00F870B2" w:rsidRDefault="00F870B2" w:rsidP="00F870B2">
      <w:pPr>
        <w:pStyle w:val="ListParagraph"/>
        <w:ind w:left="786"/>
        <w:rPr>
          <w:color w:val="000000" w:themeColor="text1"/>
        </w:rPr>
      </w:pPr>
    </w:p>
    <w:p w14:paraId="1DB35722" w14:textId="4B755975" w:rsidR="00F870B2" w:rsidRPr="00F870B2" w:rsidRDefault="00F870B2" w:rsidP="00F870B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870B2">
        <w:rPr>
          <w:b/>
          <w:bCs/>
          <w:color w:val="000000" w:themeColor="text1"/>
        </w:rPr>
        <w:t>Accept Agenda for meeting</w:t>
      </w:r>
      <w:r>
        <w:rPr>
          <w:color w:val="000000" w:themeColor="text1"/>
        </w:rPr>
        <w:t xml:space="preserve"> – Agreed. Toilets to be added to AOB</w:t>
      </w:r>
    </w:p>
    <w:p w14:paraId="5B0303BD" w14:textId="77777777" w:rsidR="00F870B2" w:rsidRPr="00F870B2" w:rsidRDefault="00F870B2" w:rsidP="00F870B2">
      <w:pPr>
        <w:pStyle w:val="ListParagraph"/>
        <w:ind w:left="786"/>
        <w:rPr>
          <w:color w:val="000000" w:themeColor="text1"/>
        </w:rPr>
      </w:pPr>
    </w:p>
    <w:p w14:paraId="57353DD9" w14:textId="2CCA7636" w:rsidR="000E5939" w:rsidRDefault="000E5939" w:rsidP="0013751A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A61C07">
        <w:rPr>
          <w:b/>
          <w:bCs/>
          <w:color w:val="000000" w:themeColor="text1"/>
        </w:rPr>
        <w:t xml:space="preserve">Actions from the last meeting </w:t>
      </w:r>
      <w:r w:rsidR="00F870B2">
        <w:rPr>
          <w:b/>
          <w:bCs/>
          <w:color w:val="000000" w:themeColor="text1"/>
        </w:rPr>
        <w:t>(</w:t>
      </w:r>
      <w:r w:rsidRPr="00A61C07">
        <w:rPr>
          <w:b/>
          <w:bCs/>
          <w:color w:val="000000" w:themeColor="text1"/>
        </w:rPr>
        <w:t>16.12.2021</w:t>
      </w:r>
      <w:r w:rsidR="00F870B2">
        <w:rPr>
          <w:b/>
          <w:bCs/>
          <w:color w:val="000000" w:themeColor="text1"/>
        </w:rPr>
        <w:t xml:space="preserve">) not on agenda </w:t>
      </w:r>
    </w:p>
    <w:p w14:paraId="3A2A5D79" w14:textId="77777777" w:rsidR="00F870B2" w:rsidRPr="00F870B2" w:rsidRDefault="00F870B2" w:rsidP="00F870B2">
      <w:pPr>
        <w:pStyle w:val="ListParagraph"/>
        <w:rPr>
          <w:b/>
          <w:bCs/>
          <w:color w:val="000000" w:themeColor="text1"/>
        </w:rPr>
      </w:pPr>
    </w:p>
    <w:p w14:paraId="2B52033D" w14:textId="38628E91" w:rsidR="001D7CE5" w:rsidRPr="001D7CE5" w:rsidRDefault="00F870B2" w:rsidP="001D7CE5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b/>
          <w:bCs/>
          <w:color w:val="000000" w:themeColor="text1"/>
        </w:rPr>
        <w:t>Vinyl</w:t>
      </w:r>
      <w:r w:rsidR="00B20DE1">
        <w:rPr>
          <w:b/>
          <w:bCs/>
          <w:color w:val="000000" w:themeColor="text1"/>
        </w:rPr>
        <w:t>’</w:t>
      </w:r>
      <w:r>
        <w:rPr>
          <w:b/>
          <w:bCs/>
          <w:color w:val="000000" w:themeColor="text1"/>
        </w:rPr>
        <w:t xml:space="preserve">s </w:t>
      </w:r>
      <w:r w:rsidRPr="00F870B2">
        <w:rPr>
          <w:color w:val="000000" w:themeColor="text1"/>
        </w:rPr>
        <w:t>– British Heart Foundation looking good. Working on B&amp;M – Royal visit theme</w:t>
      </w:r>
      <w:r w:rsidR="001D7CE5">
        <w:rPr>
          <w:color w:val="000000" w:themeColor="text1"/>
        </w:rPr>
        <w:t xml:space="preserve"> </w:t>
      </w:r>
      <w:r w:rsidR="001D7CE5">
        <w:rPr>
          <w:b/>
          <w:bCs/>
          <w:color w:val="000000" w:themeColor="text1"/>
        </w:rPr>
        <w:t xml:space="preserve">– </w:t>
      </w:r>
      <w:r w:rsidR="00C449AA">
        <w:rPr>
          <w:color w:val="000000" w:themeColor="text1"/>
        </w:rPr>
        <w:t>Action RM</w:t>
      </w:r>
      <w:r w:rsidR="001D7CE5" w:rsidRPr="001D7CE5">
        <w:rPr>
          <w:color w:val="000000" w:themeColor="text1"/>
        </w:rPr>
        <w:t xml:space="preserve"> to speak to company</w:t>
      </w:r>
      <w:r w:rsidR="00C449AA">
        <w:rPr>
          <w:color w:val="000000" w:themeColor="text1"/>
        </w:rPr>
        <w:t>,</w:t>
      </w:r>
      <w:r w:rsidR="001D7CE5" w:rsidRPr="001D7CE5">
        <w:rPr>
          <w:color w:val="000000" w:themeColor="text1"/>
        </w:rPr>
        <w:t xml:space="preserve"> find out timescales and if </w:t>
      </w:r>
      <w:r w:rsidR="00395D3A">
        <w:rPr>
          <w:color w:val="000000" w:themeColor="text1"/>
        </w:rPr>
        <w:t>vinyl’s</w:t>
      </w:r>
      <w:r w:rsidR="001D7CE5">
        <w:rPr>
          <w:color w:val="000000" w:themeColor="text1"/>
        </w:rPr>
        <w:t xml:space="preserve"> are still possible. </w:t>
      </w:r>
    </w:p>
    <w:p w14:paraId="1916F96E" w14:textId="5E015D5A" w:rsidR="0066222C" w:rsidRDefault="0066222C" w:rsidP="00F870B2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Mill Street </w:t>
      </w:r>
      <w:r w:rsidRPr="000D149B">
        <w:rPr>
          <w:color w:val="000000" w:themeColor="text1"/>
        </w:rPr>
        <w:t xml:space="preserve">– </w:t>
      </w:r>
      <w:r w:rsidR="000D149B" w:rsidRPr="000D149B">
        <w:rPr>
          <w:color w:val="000000" w:themeColor="text1"/>
        </w:rPr>
        <w:t>hoardings on fence need replacing</w:t>
      </w:r>
      <w:r w:rsidRPr="0066222C">
        <w:rPr>
          <w:color w:val="000000" w:themeColor="text1"/>
        </w:rPr>
        <w:t>– more appropriate messages</w:t>
      </w:r>
      <w:r>
        <w:rPr>
          <w:b/>
          <w:bCs/>
          <w:color w:val="000000" w:themeColor="text1"/>
        </w:rPr>
        <w:t xml:space="preserve"> </w:t>
      </w:r>
    </w:p>
    <w:p w14:paraId="2F985265" w14:textId="3F82E8F3" w:rsidR="001D7CE5" w:rsidRDefault="001D7CE5" w:rsidP="00F870B2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Mill Street – </w:t>
      </w:r>
      <w:r w:rsidRPr="001D7CE5">
        <w:rPr>
          <w:color w:val="000000" w:themeColor="text1"/>
        </w:rPr>
        <w:t>Well Pharmacy – Cllr SF has spoken with owner. Should see some improvements soon. Not possible for CTC volunteers to paint windows.</w:t>
      </w:r>
      <w:r>
        <w:rPr>
          <w:b/>
          <w:bCs/>
          <w:color w:val="000000" w:themeColor="text1"/>
        </w:rPr>
        <w:t xml:space="preserve"> </w:t>
      </w:r>
    </w:p>
    <w:p w14:paraId="32552B6D" w14:textId="0E57EE75" w:rsidR="00F870B2" w:rsidRDefault="0066222C" w:rsidP="00F870B2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Post Office – </w:t>
      </w:r>
      <w:r w:rsidRPr="0066222C">
        <w:rPr>
          <w:color w:val="000000" w:themeColor="text1"/>
        </w:rPr>
        <w:t xml:space="preserve">good that </w:t>
      </w:r>
      <w:r w:rsidR="00395D3A">
        <w:rPr>
          <w:color w:val="000000" w:themeColor="text1"/>
        </w:rPr>
        <w:t xml:space="preserve">this is </w:t>
      </w:r>
      <w:r w:rsidRPr="0066222C">
        <w:rPr>
          <w:color w:val="000000" w:themeColor="text1"/>
        </w:rPr>
        <w:t>in town</w:t>
      </w:r>
      <w:r>
        <w:rPr>
          <w:color w:val="000000" w:themeColor="text1"/>
        </w:rPr>
        <w:t xml:space="preserve">. Issue now closed. </w:t>
      </w:r>
    </w:p>
    <w:p w14:paraId="302A3620" w14:textId="6305E584" w:rsidR="0066222C" w:rsidRDefault="00D653CC" w:rsidP="00F870B2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b/>
          <w:bCs/>
          <w:color w:val="000000" w:themeColor="text1"/>
        </w:rPr>
        <w:t>Maintenance –</w:t>
      </w:r>
      <w:r>
        <w:rPr>
          <w:color w:val="000000" w:themeColor="text1"/>
        </w:rPr>
        <w:t xml:space="preserve"> Pedestrian area needs power washed (Ruth), Buddleia needs chopping out from Mill Street.</w:t>
      </w:r>
    </w:p>
    <w:p w14:paraId="494E0D23" w14:textId="4BAED009" w:rsidR="001D7CE5" w:rsidRDefault="00D653CC" w:rsidP="00D653CC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Camper Van Stop Over </w:t>
      </w:r>
      <w:r w:rsidRPr="001D7CE5">
        <w:rPr>
          <w:color w:val="000000" w:themeColor="text1"/>
        </w:rPr>
        <w:t>–</w:t>
      </w:r>
      <w:r w:rsidR="001D7CE5" w:rsidRPr="001D7CE5">
        <w:rPr>
          <w:color w:val="000000" w:themeColor="text1"/>
        </w:rPr>
        <w:t xml:space="preserve"> to remain on agenda, it will be a CEC activity as they own the car parks. </w:t>
      </w:r>
      <w:r w:rsidR="001D7CE5">
        <w:rPr>
          <w:color w:val="000000" w:themeColor="text1"/>
        </w:rPr>
        <w:t xml:space="preserve">Include in Town Centre discussions. </w:t>
      </w:r>
    </w:p>
    <w:p w14:paraId="458C0D2B" w14:textId="057F17E4" w:rsidR="0086528F" w:rsidRPr="00F040E6" w:rsidRDefault="00765CCE" w:rsidP="0086528F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86528F">
        <w:rPr>
          <w:b/>
          <w:bCs/>
          <w:color w:val="000000" w:themeColor="text1"/>
        </w:rPr>
        <w:t>Chamber of Commerce</w:t>
      </w:r>
      <w:r w:rsidRPr="0086528F">
        <w:rPr>
          <w:color w:val="000000" w:themeColor="text1"/>
        </w:rPr>
        <w:t xml:space="preserve"> – Good that the connections have strengthened. Suggested a rota for the Thursday Thirty events rather than all pressure on KW and SF. D</w:t>
      </w:r>
      <w:r w:rsidR="00395D3A">
        <w:rPr>
          <w:color w:val="000000" w:themeColor="text1"/>
        </w:rPr>
        <w:t xml:space="preserve">M has </w:t>
      </w:r>
      <w:r w:rsidRPr="0086528F">
        <w:rPr>
          <w:color w:val="000000" w:themeColor="text1"/>
        </w:rPr>
        <w:t xml:space="preserve">said </w:t>
      </w:r>
      <w:r w:rsidR="00395D3A">
        <w:rPr>
          <w:color w:val="000000" w:themeColor="text1"/>
        </w:rPr>
        <w:t xml:space="preserve">the </w:t>
      </w:r>
      <w:r w:rsidRPr="0086528F">
        <w:rPr>
          <w:color w:val="000000" w:themeColor="text1"/>
        </w:rPr>
        <w:t xml:space="preserve">numbers </w:t>
      </w:r>
      <w:r w:rsidR="00C449AA">
        <w:rPr>
          <w:color w:val="000000" w:themeColor="text1"/>
        </w:rPr>
        <w:t xml:space="preserve">were </w:t>
      </w:r>
      <w:r w:rsidRPr="0086528F">
        <w:rPr>
          <w:color w:val="000000" w:themeColor="text1"/>
        </w:rPr>
        <w:t>limited to 2 per organisation, although KW could attend via Kanga Health as KH is a member</w:t>
      </w:r>
      <w:r w:rsidR="0086528F">
        <w:rPr>
          <w:color w:val="000000" w:themeColor="text1"/>
        </w:rPr>
        <w:t xml:space="preserve"> </w:t>
      </w:r>
    </w:p>
    <w:p w14:paraId="5A1F475A" w14:textId="77777777" w:rsidR="0086528F" w:rsidRPr="0086528F" w:rsidRDefault="0086528F" w:rsidP="0086528F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86528F">
        <w:rPr>
          <w:b/>
          <w:bCs/>
          <w:color w:val="000000" w:themeColor="text1"/>
        </w:rPr>
        <w:t xml:space="preserve">Heritage Buildings </w:t>
      </w:r>
      <w:r w:rsidRPr="0086528F">
        <w:rPr>
          <w:color w:val="000000" w:themeColor="text1"/>
        </w:rPr>
        <w:t>–</w:t>
      </w:r>
    </w:p>
    <w:p w14:paraId="06A5FEAF" w14:textId="5AC4E74E" w:rsidR="0086528F" w:rsidRPr="0086528F" w:rsidRDefault="0086528F" w:rsidP="0086528F">
      <w:pPr>
        <w:pStyle w:val="ListParagraph"/>
        <w:ind w:left="1146"/>
        <w:rPr>
          <w:color w:val="000000" w:themeColor="text1"/>
        </w:rPr>
      </w:pPr>
      <w:r w:rsidRPr="0086528F">
        <w:rPr>
          <w:b/>
          <w:bCs/>
          <w:color w:val="000000" w:themeColor="text1"/>
        </w:rPr>
        <w:t>Moody Hall</w:t>
      </w:r>
      <w:r w:rsidRPr="0086528F">
        <w:rPr>
          <w:color w:val="000000" w:themeColor="text1"/>
        </w:rPr>
        <w:t xml:space="preserve"> – still boarded up, urgent works notice has been served against them, Cheshire cannot do much more.</w:t>
      </w:r>
      <w:r w:rsidR="00C449AA">
        <w:rPr>
          <w:color w:val="000000" w:themeColor="text1"/>
        </w:rPr>
        <w:t xml:space="preserve"> </w:t>
      </w:r>
      <w:r w:rsidR="00C449AA" w:rsidRPr="00C449AA">
        <w:rPr>
          <w:color w:val="FF0000"/>
        </w:rPr>
        <w:t>Action</w:t>
      </w:r>
      <w:r w:rsidRPr="00C449AA">
        <w:rPr>
          <w:color w:val="FF0000"/>
        </w:rPr>
        <w:t xml:space="preserve"> </w:t>
      </w:r>
      <w:r w:rsidRPr="00C449AA">
        <w:rPr>
          <w:b/>
          <w:bCs/>
          <w:color w:val="FF0000"/>
        </w:rPr>
        <w:t xml:space="preserve">DM </w:t>
      </w:r>
      <w:r w:rsidRPr="0086528F">
        <w:rPr>
          <w:color w:val="000000" w:themeColor="text1"/>
        </w:rPr>
        <w:t xml:space="preserve">to approach landlord to </w:t>
      </w:r>
      <w:r w:rsidR="00C449AA">
        <w:rPr>
          <w:color w:val="000000" w:themeColor="text1"/>
        </w:rPr>
        <w:t xml:space="preserve">understand </w:t>
      </w:r>
      <w:r w:rsidRPr="0086528F">
        <w:rPr>
          <w:color w:val="000000" w:themeColor="text1"/>
        </w:rPr>
        <w:t xml:space="preserve">plans </w:t>
      </w:r>
    </w:p>
    <w:p w14:paraId="267C7681" w14:textId="35EF32BC" w:rsidR="001D7CE5" w:rsidRDefault="0086528F" w:rsidP="000D149B">
      <w:pPr>
        <w:pStyle w:val="ListParagraph"/>
        <w:ind w:left="1146"/>
        <w:rPr>
          <w:color w:val="000000" w:themeColor="text1"/>
        </w:rPr>
      </w:pPr>
      <w:r w:rsidRPr="0096198F">
        <w:rPr>
          <w:b/>
          <w:bCs/>
          <w:color w:val="000000" w:themeColor="text1"/>
        </w:rPr>
        <w:t>Bradshaw House</w:t>
      </w:r>
      <w:r w:rsidRPr="0096198F">
        <w:rPr>
          <w:color w:val="000000" w:themeColor="text1"/>
        </w:rPr>
        <w:t xml:space="preserve"> – </w:t>
      </w:r>
      <w:r w:rsidR="00395D3A">
        <w:rPr>
          <w:color w:val="000000" w:themeColor="text1"/>
        </w:rPr>
        <w:t xml:space="preserve">They have </w:t>
      </w:r>
      <w:r w:rsidRPr="0096198F">
        <w:rPr>
          <w:color w:val="000000" w:themeColor="text1"/>
        </w:rPr>
        <w:t xml:space="preserve">applied for change of use, town council refused as this is not possible on a heritage building (flats). </w:t>
      </w:r>
    </w:p>
    <w:p w14:paraId="24A3D4E2" w14:textId="77777777" w:rsidR="000D149B" w:rsidRPr="000D149B" w:rsidRDefault="000D149B" w:rsidP="000D149B">
      <w:pPr>
        <w:pStyle w:val="ListParagraph"/>
        <w:ind w:left="1146"/>
        <w:rPr>
          <w:color w:val="000000" w:themeColor="text1"/>
        </w:rPr>
      </w:pPr>
    </w:p>
    <w:p w14:paraId="3530A4E9" w14:textId="34492D4E" w:rsidR="00765CCE" w:rsidRDefault="00765CCE" w:rsidP="00765CCE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Update on Grants Above the Shops </w:t>
      </w:r>
    </w:p>
    <w:p w14:paraId="765BEB90" w14:textId="3F68F889" w:rsidR="00765CCE" w:rsidRDefault="00765CCE" w:rsidP="00765CCE">
      <w:pPr>
        <w:pStyle w:val="ListParagraph"/>
        <w:ind w:left="786"/>
        <w:rPr>
          <w:b/>
          <w:bCs/>
          <w:color w:val="000000" w:themeColor="text1"/>
        </w:rPr>
      </w:pPr>
    </w:p>
    <w:p w14:paraId="32F91B45" w14:textId="2388ED75" w:rsidR="001B4D22" w:rsidRDefault="00765CCE" w:rsidP="00765CCE">
      <w:pPr>
        <w:pStyle w:val="ListParagraph"/>
        <w:ind w:left="786"/>
        <w:rPr>
          <w:color w:val="000000" w:themeColor="text1"/>
        </w:rPr>
      </w:pPr>
      <w:r w:rsidRPr="00B709A1">
        <w:rPr>
          <w:color w:val="000000" w:themeColor="text1"/>
        </w:rPr>
        <w:t>The grants and the process w</w:t>
      </w:r>
      <w:r w:rsidR="00395D3A">
        <w:rPr>
          <w:color w:val="000000" w:themeColor="text1"/>
        </w:rPr>
        <w:t xml:space="preserve">ere </w:t>
      </w:r>
      <w:r w:rsidRPr="00B709A1">
        <w:rPr>
          <w:color w:val="000000" w:themeColor="text1"/>
        </w:rPr>
        <w:t>approved by Council. RM has delivered letters to all the shops</w:t>
      </w:r>
      <w:r w:rsidR="00B709A1" w:rsidRPr="00B709A1">
        <w:rPr>
          <w:color w:val="000000" w:themeColor="text1"/>
        </w:rPr>
        <w:t xml:space="preserve"> </w:t>
      </w:r>
      <w:r w:rsidR="001B4D22">
        <w:rPr>
          <w:color w:val="000000" w:themeColor="text1"/>
        </w:rPr>
        <w:t xml:space="preserve">and businesses in the area </w:t>
      </w:r>
      <w:r w:rsidR="00B709A1" w:rsidRPr="00B709A1">
        <w:rPr>
          <w:color w:val="000000" w:themeColor="text1"/>
        </w:rPr>
        <w:t>for the attention of the owner or landlord</w:t>
      </w:r>
      <w:r w:rsidRPr="00B709A1">
        <w:rPr>
          <w:color w:val="000000" w:themeColor="text1"/>
        </w:rPr>
        <w:t xml:space="preserve">. </w:t>
      </w:r>
      <w:r w:rsidR="00B709A1">
        <w:rPr>
          <w:color w:val="000000" w:themeColor="text1"/>
        </w:rPr>
        <w:t>RM also</w:t>
      </w:r>
      <w:r w:rsidRPr="00B709A1">
        <w:rPr>
          <w:color w:val="000000" w:themeColor="text1"/>
        </w:rPr>
        <w:t xml:space="preserve"> letting </w:t>
      </w:r>
      <w:r w:rsidR="00B709A1" w:rsidRPr="00B709A1">
        <w:rPr>
          <w:color w:val="000000" w:themeColor="text1"/>
        </w:rPr>
        <w:t xml:space="preserve">estate agents know about the grants so that they can tell potential buyers. As the applications </w:t>
      </w:r>
      <w:r w:rsidR="001B4D22">
        <w:rPr>
          <w:color w:val="000000" w:themeColor="text1"/>
        </w:rPr>
        <w:t>are returned they will be</w:t>
      </w:r>
      <w:r w:rsidR="00B709A1" w:rsidRPr="00B709A1">
        <w:rPr>
          <w:color w:val="000000" w:themeColor="text1"/>
        </w:rPr>
        <w:t xml:space="preserve"> </w:t>
      </w:r>
      <w:r w:rsidR="00B709A1">
        <w:rPr>
          <w:color w:val="000000" w:themeColor="text1"/>
        </w:rPr>
        <w:t>collate</w:t>
      </w:r>
      <w:r w:rsidR="001B4D22">
        <w:rPr>
          <w:color w:val="000000" w:themeColor="text1"/>
        </w:rPr>
        <w:t>d</w:t>
      </w:r>
      <w:r w:rsidR="00B709A1">
        <w:rPr>
          <w:color w:val="000000" w:themeColor="text1"/>
        </w:rPr>
        <w:t xml:space="preserve"> </w:t>
      </w:r>
      <w:r w:rsidR="001B4D22">
        <w:rPr>
          <w:color w:val="000000" w:themeColor="text1"/>
        </w:rPr>
        <w:t xml:space="preserve">in order </w:t>
      </w:r>
      <w:r w:rsidR="00B709A1">
        <w:rPr>
          <w:color w:val="000000" w:themeColor="text1"/>
        </w:rPr>
        <w:t>and discuss</w:t>
      </w:r>
      <w:r w:rsidR="001B4D22">
        <w:rPr>
          <w:color w:val="000000" w:themeColor="text1"/>
        </w:rPr>
        <w:t>ed</w:t>
      </w:r>
      <w:r w:rsidR="00B709A1">
        <w:rPr>
          <w:color w:val="000000" w:themeColor="text1"/>
        </w:rPr>
        <w:t xml:space="preserve"> with Chair of this group and Chair of Finance and Policy for an </w:t>
      </w:r>
      <w:r w:rsidR="00C449AA">
        <w:rPr>
          <w:color w:val="000000" w:themeColor="text1"/>
        </w:rPr>
        <w:t>in-principle</w:t>
      </w:r>
      <w:r w:rsidR="00B709A1">
        <w:rPr>
          <w:color w:val="000000" w:themeColor="text1"/>
        </w:rPr>
        <w:t xml:space="preserve"> promissory note.</w:t>
      </w:r>
      <w:r w:rsidR="001B4D22">
        <w:rPr>
          <w:color w:val="000000" w:themeColor="text1"/>
        </w:rPr>
        <w:t xml:space="preserve"> When all funding potentially allocated wi</w:t>
      </w:r>
      <w:r w:rsidR="00C449AA">
        <w:rPr>
          <w:color w:val="000000" w:themeColor="text1"/>
        </w:rPr>
        <w:t>ll</w:t>
      </w:r>
      <w:r w:rsidR="001B4D22">
        <w:rPr>
          <w:color w:val="000000" w:themeColor="text1"/>
        </w:rPr>
        <w:t xml:space="preserve"> decide the next steps. </w:t>
      </w:r>
      <w:r w:rsidR="00C449AA" w:rsidRPr="00C449AA">
        <w:rPr>
          <w:color w:val="FF0000"/>
        </w:rPr>
        <w:t xml:space="preserve">ACTION RM </w:t>
      </w:r>
      <w:r w:rsidR="00C449AA">
        <w:rPr>
          <w:color w:val="000000" w:themeColor="text1"/>
        </w:rPr>
        <w:t>– sort meeting to discuss applications when returned.</w:t>
      </w:r>
    </w:p>
    <w:p w14:paraId="560B08DD" w14:textId="005FDE7B" w:rsidR="001B4D22" w:rsidRDefault="001B4D22" w:rsidP="00765CCE">
      <w:pPr>
        <w:pStyle w:val="ListParagraph"/>
        <w:ind w:left="786"/>
        <w:rPr>
          <w:color w:val="000000" w:themeColor="text1"/>
        </w:rPr>
      </w:pPr>
    </w:p>
    <w:p w14:paraId="78E6C024" w14:textId="153A364E" w:rsidR="001B4D22" w:rsidRDefault="001B4D22" w:rsidP="00765CCE">
      <w:pPr>
        <w:pStyle w:val="ListParagraph"/>
        <w:ind w:left="786"/>
        <w:rPr>
          <w:color w:val="000000" w:themeColor="text1"/>
        </w:rPr>
      </w:pPr>
      <w:r>
        <w:rPr>
          <w:color w:val="000000" w:themeColor="text1"/>
        </w:rPr>
        <w:t xml:space="preserve">Note still need to work on a comprehensive Landlord List </w:t>
      </w:r>
      <w:r w:rsidR="00C449A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C449AA" w:rsidRPr="00C449AA">
        <w:rPr>
          <w:color w:val="FF0000"/>
        </w:rPr>
        <w:t xml:space="preserve">Action </w:t>
      </w:r>
      <w:r w:rsidRPr="00C449AA">
        <w:rPr>
          <w:color w:val="FF0000"/>
        </w:rPr>
        <w:t>RC/JMacA/ RMc</w:t>
      </w:r>
      <w:r>
        <w:rPr>
          <w:color w:val="000000" w:themeColor="text1"/>
        </w:rPr>
        <w:t>. Will need to respect confidentially around this list as not all landlords want to be known.</w:t>
      </w:r>
    </w:p>
    <w:p w14:paraId="5AC84BB8" w14:textId="510DC9A7" w:rsidR="001B4D22" w:rsidRDefault="001B4D22" w:rsidP="00765CCE">
      <w:pPr>
        <w:pStyle w:val="ListParagraph"/>
        <w:ind w:left="786"/>
        <w:rPr>
          <w:color w:val="000000" w:themeColor="text1"/>
        </w:rPr>
      </w:pPr>
    </w:p>
    <w:p w14:paraId="66F10236" w14:textId="234C601F" w:rsidR="00AE4BA1" w:rsidRDefault="0086528F" w:rsidP="00AE4BA1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AE4BA1">
        <w:rPr>
          <w:b/>
          <w:bCs/>
          <w:color w:val="000000" w:themeColor="text1"/>
        </w:rPr>
        <w:t xml:space="preserve">Update on Regeneration Work </w:t>
      </w:r>
    </w:p>
    <w:p w14:paraId="4410421B" w14:textId="77777777" w:rsidR="00AE4BA1" w:rsidRPr="00AE4BA1" w:rsidRDefault="00AE4BA1" w:rsidP="00AE4BA1">
      <w:pPr>
        <w:pStyle w:val="ListParagraph"/>
        <w:ind w:left="644"/>
        <w:rPr>
          <w:b/>
          <w:bCs/>
          <w:color w:val="000000" w:themeColor="text1"/>
        </w:rPr>
      </w:pPr>
    </w:p>
    <w:p w14:paraId="46EEC3A8" w14:textId="63EF90F0" w:rsidR="00AE4BA1" w:rsidRPr="0029517F" w:rsidRDefault="00AE4BA1" w:rsidP="00AE4BA1">
      <w:pPr>
        <w:pStyle w:val="ListParagraph"/>
        <w:ind w:left="644"/>
        <w:rPr>
          <w:b/>
          <w:bCs/>
          <w:color w:val="000000" w:themeColor="text1"/>
        </w:rPr>
      </w:pPr>
      <w:r w:rsidRPr="002E52F1">
        <w:rPr>
          <w:b/>
          <w:bCs/>
          <w:color w:val="000000" w:themeColor="text1"/>
        </w:rPr>
        <w:t xml:space="preserve">Welcome Back Campaign </w:t>
      </w:r>
      <w:r>
        <w:rPr>
          <w:b/>
          <w:bCs/>
          <w:color w:val="000000" w:themeColor="text1"/>
        </w:rPr>
        <w:t>–</w:t>
      </w:r>
      <w:r w:rsidRPr="002E52F1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Cheshire East funded, ended on 31/03, donations to Congleton via this fund included, </w:t>
      </w:r>
    </w:p>
    <w:p w14:paraId="50D4EF67" w14:textId="77777777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148B5">
        <w:rPr>
          <w:color w:val="000000" w:themeColor="text1"/>
        </w:rPr>
        <w:t>6 X 3</w:t>
      </w:r>
      <w:r>
        <w:rPr>
          <w:b/>
          <w:bCs/>
          <w:color w:val="000000" w:themeColor="text1"/>
        </w:rPr>
        <w:t xml:space="preserve"> </w:t>
      </w:r>
      <w:r w:rsidRPr="004148B5">
        <w:rPr>
          <w:color w:val="000000" w:themeColor="text1"/>
        </w:rPr>
        <w:t>metre</w:t>
      </w:r>
      <w:r>
        <w:rPr>
          <w:color w:val="000000" w:themeColor="text1"/>
        </w:rPr>
        <w:t xml:space="preserve"> gazebos – in the community store for use</w:t>
      </w:r>
    </w:p>
    <w:p w14:paraId="13F1276D" w14:textId="77777777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30 X deck chairs</w:t>
      </w:r>
    </w:p>
    <w:p w14:paraId="25822E61" w14:textId="77777777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7 X wooden tables</w:t>
      </w:r>
    </w:p>
    <w:p w14:paraId="0E3A1868" w14:textId="77777777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28 X wooden foldaway chairs</w:t>
      </w:r>
    </w:p>
    <w:p w14:paraId="65C70719" w14:textId="789838A0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Litter picking equipment</w:t>
      </w:r>
    </w:p>
    <w:p w14:paraId="02C1527B" w14:textId="13F5BEEA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3 Video campaigns </w:t>
      </w:r>
    </w:p>
    <w:p w14:paraId="55A9D4E6" w14:textId="3673EC1A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Press Campaign </w:t>
      </w:r>
    </w:p>
    <w:p w14:paraId="18356063" w14:textId="7FB24AE2" w:rsidR="00AE4BA1" w:rsidRDefault="00AE4BA1" w:rsidP="00AE4BA1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Initial road and pavement </w:t>
      </w:r>
      <w:r w:rsidR="00C01B33">
        <w:rPr>
          <w:color w:val="000000" w:themeColor="text1"/>
        </w:rPr>
        <w:t xml:space="preserve">barriers </w:t>
      </w:r>
    </w:p>
    <w:p w14:paraId="1A415547" w14:textId="76395E3F" w:rsidR="007B3DDF" w:rsidRDefault="009852E1" w:rsidP="009852E1">
      <w:pPr>
        <w:rPr>
          <w:color w:val="000000" w:themeColor="text1"/>
        </w:rPr>
      </w:pPr>
      <w:r>
        <w:rPr>
          <w:color w:val="000000" w:themeColor="text1"/>
        </w:rPr>
        <w:t xml:space="preserve">            No further comments from the Cheshire East Town Vitality Plans. </w:t>
      </w:r>
    </w:p>
    <w:p w14:paraId="60B186F1" w14:textId="6E6832C4" w:rsidR="007B3DDF" w:rsidRPr="007B3DDF" w:rsidRDefault="009852E1" w:rsidP="007B3DDF">
      <w:pPr>
        <w:ind w:left="567"/>
        <w:rPr>
          <w:b/>
          <w:bCs/>
          <w:color w:val="000000" w:themeColor="text1"/>
        </w:rPr>
      </w:pPr>
      <w:r w:rsidRPr="007B3DDF">
        <w:rPr>
          <w:color w:val="000000" w:themeColor="text1"/>
        </w:rPr>
        <w:t xml:space="preserve">Concerns raised about lack of buses and a need to link new housing estates. </w:t>
      </w:r>
      <w:r w:rsidR="007B3DDF" w:rsidRPr="007B3DDF">
        <w:rPr>
          <w:b/>
          <w:bCs/>
          <w:color w:val="FF0000"/>
        </w:rPr>
        <w:t xml:space="preserve">ACTION </w:t>
      </w:r>
      <w:r w:rsidRPr="007B3DDF">
        <w:rPr>
          <w:b/>
          <w:bCs/>
          <w:color w:val="FF0000"/>
        </w:rPr>
        <w:t>SF</w:t>
      </w:r>
      <w:r w:rsidRPr="007B3DDF">
        <w:rPr>
          <w:color w:val="FF0000"/>
        </w:rPr>
        <w:t xml:space="preserve"> </w:t>
      </w:r>
      <w:r w:rsidRPr="007B3DDF">
        <w:rPr>
          <w:color w:val="000000" w:themeColor="text1"/>
        </w:rPr>
        <w:t>to look at the</w:t>
      </w:r>
      <w:r w:rsidR="007B3DDF" w:rsidRPr="007B3DDF">
        <w:rPr>
          <w:color w:val="000000" w:themeColor="text1"/>
        </w:rPr>
        <w:t xml:space="preserve"> </w:t>
      </w:r>
      <w:r w:rsidRPr="007B3DDF">
        <w:rPr>
          <w:color w:val="000000" w:themeColor="text1"/>
        </w:rPr>
        <w:t xml:space="preserve">travel plan for the housing new Airbags. </w:t>
      </w:r>
      <w:r w:rsidR="007B3DDF" w:rsidRPr="007B3DDF">
        <w:rPr>
          <w:color w:val="000000" w:themeColor="text1"/>
        </w:rPr>
        <w:t xml:space="preserve"> JMacA to</w:t>
      </w:r>
      <w:r w:rsidRPr="007B3DDF">
        <w:rPr>
          <w:color w:val="000000" w:themeColor="text1"/>
        </w:rPr>
        <w:t xml:space="preserve"> Invite Richard Hibbert to future meeting to understand CEC travel plans for new estates to the town</w:t>
      </w:r>
    </w:p>
    <w:p w14:paraId="7807F6B6" w14:textId="3FB6AD37" w:rsidR="000D149B" w:rsidRDefault="007B3DDF" w:rsidP="0002013A">
      <w:pPr>
        <w:ind w:left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Question raised about </w:t>
      </w:r>
      <w:r w:rsidRPr="007B3DDF">
        <w:rPr>
          <w:b/>
          <w:bCs/>
          <w:color w:val="000000" w:themeColor="text1"/>
        </w:rPr>
        <w:t xml:space="preserve">Carpark charges Congleton – </w:t>
      </w:r>
      <w:r w:rsidRPr="007B3DDF">
        <w:rPr>
          <w:color w:val="000000" w:themeColor="text1"/>
        </w:rPr>
        <w:t xml:space="preserve">this to be discussed at the next meeting </w:t>
      </w:r>
      <w:r w:rsidRPr="007B3DDF">
        <w:rPr>
          <w:b/>
          <w:bCs/>
          <w:color w:val="000000" w:themeColor="text1"/>
        </w:rPr>
        <w:t xml:space="preserve">DB </w:t>
      </w:r>
      <w:r w:rsidRPr="007B3DDF">
        <w:rPr>
          <w:color w:val="000000" w:themeColor="text1"/>
        </w:rPr>
        <w:t xml:space="preserve">feels </w:t>
      </w:r>
      <w:r w:rsidR="0002013A">
        <w:rPr>
          <w:color w:val="000000" w:themeColor="text1"/>
        </w:rPr>
        <w:t xml:space="preserve">CEC may try to change things in </w:t>
      </w:r>
      <w:r w:rsidRPr="007B3DDF">
        <w:rPr>
          <w:color w:val="000000" w:themeColor="text1"/>
        </w:rPr>
        <w:t>Sept/Oct</w:t>
      </w:r>
      <w:r w:rsidR="0002013A">
        <w:rPr>
          <w:color w:val="000000" w:themeColor="text1"/>
        </w:rPr>
        <w:t xml:space="preserve"> 2022</w:t>
      </w:r>
      <w:r w:rsidRPr="00C449AA">
        <w:rPr>
          <w:color w:val="FF0000"/>
        </w:rPr>
        <w:t>.</w:t>
      </w:r>
      <w:r w:rsidR="00C449AA" w:rsidRPr="00C449AA">
        <w:rPr>
          <w:color w:val="FF0000"/>
        </w:rPr>
        <w:t xml:space="preserve"> Action RM t</w:t>
      </w:r>
      <w:r w:rsidR="00C449AA">
        <w:rPr>
          <w:color w:val="000000" w:themeColor="text1"/>
        </w:rPr>
        <w:t xml:space="preserve">o add to agenda </w:t>
      </w:r>
    </w:p>
    <w:p w14:paraId="2667C691" w14:textId="77777777" w:rsidR="0002013A" w:rsidRPr="0002013A" w:rsidRDefault="0002013A" w:rsidP="0002013A">
      <w:pPr>
        <w:rPr>
          <w:b/>
          <w:bCs/>
          <w:color w:val="000000" w:themeColor="text1"/>
        </w:rPr>
      </w:pPr>
    </w:p>
    <w:p w14:paraId="4BE69BD6" w14:textId="6490A778" w:rsidR="000D149B" w:rsidRDefault="000D149B" w:rsidP="000D149B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Future Working Arrangement </w:t>
      </w:r>
    </w:p>
    <w:p w14:paraId="1C758109" w14:textId="62E3F2F6" w:rsidR="000D149B" w:rsidRDefault="000D149B" w:rsidP="000D149B">
      <w:pPr>
        <w:pStyle w:val="ListParagraph"/>
        <w:ind w:left="786"/>
        <w:rPr>
          <w:b/>
          <w:bCs/>
          <w:color w:val="000000" w:themeColor="text1"/>
        </w:rPr>
      </w:pPr>
    </w:p>
    <w:p w14:paraId="5DECA626" w14:textId="3A34F79C" w:rsidR="000D149B" w:rsidRPr="000D149B" w:rsidRDefault="000D149B" w:rsidP="000D149B">
      <w:pPr>
        <w:pStyle w:val="ListParagraph"/>
        <w:ind w:left="786"/>
        <w:rPr>
          <w:color w:val="000000" w:themeColor="text1"/>
        </w:rPr>
      </w:pPr>
      <w:r w:rsidRPr="000D149B">
        <w:rPr>
          <w:color w:val="000000" w:themeColor="text1"/>
        </w:rPr>
        <w:t xml:space="preserve">The Market Working Group has been disbanded. A discussion was held around whether the business working group should also disband and all matters related to Regeneration be </w:t>
      </w:r>
      <w:r w:rsidR="00AE4BA1">
        <w:rPr>
          <w:color w:val="000000" w:themeColor="text1"/>
        </w:rPr>
        <w:t>discussed by all</w:t>
      </w:r>
      <w:r w:rsidRPr="000D149B">
        <w:rPr>
          <w:color w:val="000000" w:themeColor="text1"/>
        </w:rPr>
        <w:t xml:space="preserve"> councillors via regular Strategy Working Groups. </w:t>
      </w:r>
    </w:p>
    <w:p w14:paraId="2303F1EC" w14:textId="6964A2A1" w:rsidR="000D149B" w:rsidRPr="000D149B" w:rsidRDefault="000D149B" w:rsidP="000D149B">
      <w:pPr>
        <w:pStyle w:val="ListParagraph"/>
        <w:ind w:left="786"/>
        <w:rPr>
          <w:color w:val="000000" w:themeColor="text1"/>
        </w:rPr>
      </w:pPr>
    </w:p>
    <w:p w14:paraId="54BFE7A8" w14:textId="06D4712A" w:rsidR="000D149B" w:rsidRDefault="000D149B" w:rsidP="000D149B">
      <w:pPr>
        <w:pStyle w:val="ListParagraph"/>
        <w:ind w:left="786"/>
        <w:rPr>
          <w:color w:val="000000" w:themeColor="text1"/>
        </w:rPr>
      </w:pPr>
      <w:r w:rsidRPr="000D149B">
        <w:rPr>
          <w:color w:val="000000" w:themeColor="text1"/>
        </w:rPr>
        <w:t xml:space="preserve">Agreed that </w:t>
      </w:r>
      <w:r w:rsidR="00AE4BA1">
        <w:rPr>
          <w:color w:val="000000" w:themeColor="text1"/>
        </w:rPr>
        <w:t>the</w:t>
      </w:r>
      <w:r w:rsidRPr="000D149B">
        <w:rPr>
          <w:color w:val="000000" w:themeColor="text1"/>
        </w:rPr>
        <w:t xml:space="preserve"> Business Support Group is important for many start and finish town centre </w:t>
      </w:r>
      <w:r w:rsidR="00AE4BA1">
        <w:rPr>
          <w:color w:val="000000" w:themeColor="text1"/>
        </w:rPr>
        <w:t xml:space="preserve">smaller scale </w:t>
      </w:r>
      <w:r w:rsidRPr="000D149B">
        <w:rPr>
          <w:color w:val="000000" w:themeColor="text1"/>
        </w:rPr>
        <w:t xml:space="preserve">projects, but right that big scale regeneration projects should be opened up to all councillors via a Strategic Working Group which allows ideas to be discussed, formulated and developed ahead of public discussion via committee. </w:t>
      </w:r>
    </w:p>
    <w:p w14:paraId="15AAA122" w14:textId="4DF4489A" w:rsidR="000D149B" w:rsidRDefault="000D149B" w:rsidP="000D149B">
      <w:pPr>
        <w:pStyle w:val="ListParagraph"/>
        <w:ind w:left="786"/>
        <w:rPr>
          <w:color w:val="000000" w:themeColor="text1"/>
        </w:rPr>
      </w:pPr>
    </w:p>
    <w:p w14:paraId="1CC2FCE1" w14:textId="4A6D9736" w:rsidR="00E73341" w:rsidRDefault="000D149B" w:rsidP="000D149B">
      <w:pPr>
        <w:pStyle w:val="ListParagraph"/>
        <w:ind w:left="786"/>
        <w:rPr>
          <w:color w:val="000000" w:themeColor="text1"/>
        </w:rPr>
      </w:pPr>
      <w:r w:rsidRPr="0002013A">
        <w:rPr>
          <w:color w:val="FF0000"/>
        </w:rPr>
        <w:t>Action</w:t>
      </w:r>
      <w:r w:rsidR="0002013A">
        <w:rPr>
          <w:color w:val="FF0000"/>
        </w:rPr>
        <w:t>s</w:t>
      </w:r>
      <w:r w:rsidRPr="0002013A">
        <w:rPr>
          <w:color w:val="FF0000"/>
        </w:rPr>
        <w:t>:</w:t>
      </w:r>
      <w:r>
        <w:rPr>
          <w:color w:val="000000" w:themeColor="text1"/>
        </w:rPr>
        <w:t xml:space="preserve"> </w:t>
      </w:r>
      <w:r w:rsidR="00AE4BA1">
        <w:rPr>
          <w:color w:val="000000" w:themeColor="text1"/>
        </w:rPr>
        <w:t>Business Suppor</w:t>
      </w:r>
      <w:r w:rsidR="00E73341">
        <w:rPr>
          <w:color w:val="000000" w:themeColor="text1"/>
        </w:rPr>
        <w:t>t will</w:t>
      </w:r>
      <w:r w:rsidR="00AE4BA1">
        <w:rPr>
          <w:color w:val="000000" w:themeColor="text1"/>
        </w:rPr>
        <w:t xml:space="preserve"> continue</w:t>
      </w:r>
      <w:r w:rsidR="00E73341">
        <w:rPr>
          <w:color w:val="000000" w:themeColor="text1"/>
        </w:rPr>
        <w:t xml:space="preserve"> within the Regeneration Group</w:t>
      </w:r>
    </w:p>
    <w:p w14:paraId="2F921F14" w14:textId="5F7EC11A" w:rsidR="000D149B" w:rsidRDefault="00AE4BA1" w:rsidP="000D149B">
      <w:pPr>
        <w:pStyle w:val="ListParagraph"/>
        <w:ind w:left="786"/>
        <w:rPr>
          <w:color w:val="000000" w:themeColor="text1"/>
        </w:rPr>
      </w:pPr>
      <w:r>
        <w:rPr>
          <w:color w:val="000000" w:themeColor="text1"/>
        </w:rPr>
        <w:t xml:space="preserve"> – </w:t>
      </w:r>
      <w:r w:rsidRPr="0002013A">
        <w:rPr>
          <w:color w:val="FF0000"/>
        </w:rPr>
        <w:t xml:space="preserve">Rachel lead officer </w:t>
      </w:r>
    </w:p>
    <w:p w14:paraId="51D45E7C" w14:textId="231044DD" w:rsidR="00AE4BA1" w:rsidRDefault="00AE4BA1" w:rsidP="0002013A">
      <w:pPr>
        <w:pStyle w:val="ListParagraph"/>
        <w:ind w:left="1491"/>
        <w:rPr>
          <w:color w:val="000000" w:themeColor="text1"/>
        </w:rPr>
      </w:pPr>
      <w:r>
        <w:rPr>
          <w:color w:val="000000" w:themeColor="text1"/>
        </w:rPr>
        <w:t>Large scale development</w:t>
      </w:r>
      <w:r w:rsidR="0002013A">
        <w:rPr>
          <w:color w:val="000000" w:themeColor="text1"/>
        </w:rPr>
        <w:t xml:space="preserve"> including market area to be considered by</w:t>
      </w:r>
      <w:r>
        <w:rPr>
          <w:color w:val="000000" w:themeColor="text1"/>
        </w:rPr>
        <w:t xml:space="preserve"> Strategy Working Group DM lead officer </w:t>
      </w:r>
    </w:p>
    <w:p w14:paraId="7F452FD5" w14:textId="6356976E" w:rsidR="00765CCE" w:rsidRPr="0002013A" w:rsidRDefault="00AE4BA1" w:rsidP="0002013A">
      <w:pPr>
        <w:pStyle w:val="ListParagraph"/>
        <w:ind w:left="786"/>
        <w:rPr>
          <w:color w:val="000000" w:themeColor="text1"/>
        </w:rPr>
      </w:pPr>
      <w:r>
        <w:rPr>
          <w:color w:val="000000" w:themeColor="text1"/>
        </w:rPr>
        <w:tab/>
        <w:t xml:space="preserve"> RC to revisit terms and conditions. </w:t>
      </w:r>
    </w:p>
    <w:p w14:paraId="35653D8A" w14:textId="77777777" w:rsidR="001A09DC" w:rsidRPr="001A09DC" w:rsidRDefault="001A09DC" w:rsidP="001A09DC">
      <w:pPr>
        <w:pStyle w:val="ListParagraph"/>
        <w:ind w:left="1146"/>
        <w:rPr>
          <w:b/>
          <w:bCs/>
          <w:color w:val="000000" w:themeColor="text1"/>
        </w:rPr>
      </w:pPr>
    </w:p>
    <w:p w14:paraId="30159962" w14:textId="13C6F0D3" w:rsidR="00D15A96" w:rsidRPr="009671FF" w:rsidRDefault="0038386E" w:rsidP="00C01B33">
      <w:pPr>
        <w:pStyle w:val="ListParagraph"/>
        <w:numPr>
          <w:ilvl w:val="0"/>
          <w:numId w:val="1"/>
        </w:numPr>
        <w:ind w:left="426" w:firstLine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AOB </w:t>
      </w:r>
    </w:p>
    <w:p w14:paraId="7CFD6EA0" w14:textId="5D770433" w:rsidR="003714DF" w:rsidRPr="000448FB" w:rsidRDefault="00C01B33" w:rsidP="009852E1">
      <w:pPr>
        <w:ind w:left="426"/>
        <w:rPr>
          <w:color w:val="000000" w:themeColor="text1"/>
        </w:rPr>
      </w:pPr>
      <w:r w:rsidRPr="0002013A">
        <w:rPr>
          <w:b/>
          <w:bCs/>
          <w:color w:val="000000" w:themeColor="text1"/>
        </w:rPr>
        <w:t>Toilets</w:t>
      </w:r>
      <w:r>
        <w:rPr>
          <w:color w:val="000000" w:themeColor="text1"/>
        </w:rPr>
        <w:t xml:space="preserve"> - Concern about the condition and number of public toilets in the Town Centre and a need to understand the future plans for public toilets – including what Capital Walk will have available.</w:t>
      </w:r>
      <w:r w:rsidR="009852E1">
        <w:rPr>
          <w:color w:val="000000" w:themeColor="text1"/>
        </w:rPr>
        <w:t xml:space="preserve"> </w:t>
      </w:r>
      <w:r w:rsidR="009852E1" w:rsidRPr="0002013A">
        <w:rPr>
          <w:b/>
          <w:bCs/>
          <w:color w:val="FF0000"/>
        </w:rPr>
        <w:t xml:space="preserve">Action </w:t>
      </w:r>
      <w:r w:rsidR="009852E1" w:rsidRPr="0002013A">
        <w:rPr>
          <w:color w:val="FF0000"/>
        </w:rPr>
        <w:t xml:space="preserve">JM </w:t>
      </w:r>
      <w:r w:rsidR="009852E1">
        <w:rPr>
          <w:color w:val="000000" w:themeColor="text1"/>
        </w:rPr>
        <w:t xml:space="preserve">to speak to Capital Walk. </w:t>
      </w:r>
      <w:r w:rsidR="0002013A" w:rsidRPr="0002013A">
        <w:rPr>
          <w:b/>
          <w:bCs/>
          <w:color w:val="FF0000"/>
        </w:rPr>
        <w:t>Action</w:t>
      </w:r>
      <w:r w:rsidR="0002013A" w:rsidRPr="0002013A">
        <w:rPr>
          <w:color w:val="FF0000"/>
        </w:rPr>
        <w:t xml:space="preserve"> RM </w:t>
      </w:r>
      <w:r w:rsidR="009852E1">
        <w:rPr>
          <w:color w:val="000000" w:themeColor="text1"/>
        </w:rPr>
        <w:t>Add to agenda for next m</w:t>
      </w:r>
      <w:r w:rsidR="0002013A">
        <w:rPr>
          <w:color w:val="000000" w:themeColor="text1"/>
        </w:rPr>
        <w:t xml:space="preserve">eeting </w:t>
      </w:r>
    </w:p>
    <w:p w14:paraId="177496C2" w14:textId="77777777" w:rsidR="000448FB" w:rsidRPr="000448FB" w:rsidRDefault="000448FB" w:rsidP="000448FB">
      <w:pPr>
        <w:rPr>
          <w:color w:val="000000" w:themeColor="text1"/>
        </w:rPr>
      </w:pPr>
    </w:p>
    <w:p w14:paraId="55AC9E44" w14:textId="5A95306D" w:rsidR="00A6602F" w:rsidRPr="0002013A" w:rsidRDefault="00756C49" w:rsidP="00A6602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E1F48">
        <w:rPr>
          <w:b/>
          <w:bCs/>
        </w:rPr>
        <w:t>Thursday 28</w:t>
      </w:r>
      <w:r w:rsidR="009E1F48" w:rsidRPr="009E1F48">
        <w:rPr>
          <w:b/>
          <w:bCs/>
          <w:vertAlign w:val="superscript"/>
        </w:rPr>
        <w:t>th</w:t>
      </w:r>
      <w:r w:rsidR="009E1F48">
        <w:rPr>
          <w:b/>
          <w:bCs/>
        </w:rPr>
        <w:t xml:space="preserve"> July 10am</w:t>
      </w:r>
    </w:p>
    <w:sectPr w:rsidR="00A6602F" w:rsidRPr="0002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DEA"/>
    <w:multiLevelType w:val="hybridMultilevel"/>
    <w:tmpl w:val="EEA25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86500"/>
    <w:multiLevelType w:val="hybridMultilevel"/>
    <w:tmpl w:val="5D04C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101D4"/>
    <w:multiLevelType w:val="hybridMultilevel"/>
    <w:tmpl w:val="7C762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1326"/>
    <w:multiLevelType w:val="hybridMultilevel"/>
    <w:tmpl w:val="BF862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23F4E"/>
    <w:multiLevelType w:val="hybridMultilevel"/>
    <w:tmpl w:val="AB381FF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B74A56"/>
    <w:multiLevelType w:val="hybridMultilevel"/>
    <w:tmpl w:val="12AE1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054D1"/>
    <w:multiLevelType w:val="hybridMultilevel"/>
    <w:tmpl w:val="29029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813FB"/>
    <w:multiLevelType w:val="hybridMultilevel"/>
    <w:tmpl w:val="BA8C0E62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545665"/>
    <w:multiLevelType w:val="hybridMultilevel"/>
    <w:tmpl w:val="514C5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7C96"/>
    <w:multiLevelType w:val="hybridMultilevel"/>
    <w:tmpl w:val="D50CC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331F3"/>
    <w:multiLevelType w:val="hybridMultilevel"/>
    <w:tmpl w:val="DA84B8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595ECE"/>
    <w:multiLevelType w:val="hybridMultilevel"/>
    <w:tmpl w:val="BA8C0E62"/>
    <w:lvl w:ilvl="0" w:tplc="11E857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BA2970"/>
    <w:multiLevelType w:val="hybridMultilevel"/>
    <w:tmpl w:val="C080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B2B60"/>
    <w:multiLevelType w:val="hybridMultilevel"/>
    <w:tmpl w:val="54720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0D18D2"/>
    <w:multiLevelType w:val="hybridMultilevel"/>
    <w:tmpl w:val="907EB888"/>
    <w:lvl w:ilvl="0" w:tplc="C9D6A57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41A8"/>
    <w:multiLevelType w:val="hybridMultilevel"/>
    <w:tmpl w:val="F77C04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2279B5"/>
    <w:multiLevelType w:val="hybridMultilevel"/>
    <w:tmpl w:val="C97EA28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62F803F9"/>
    <w:multiLevelType w:val="hybridMultilevel"/>
    <w:tmpl w:val="4ED6F5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E311D"/>
    <w:multiLevelType w:val="hybridMultilevel"/>
    <w:tmpl w:val="E5C2F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1948FA"/>
    <w:multiLevelType w:val="hybridMultilevel"/>
    <w:tmpl w:val="E06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36954">
    <w:abstractNumId w:val="14"/>
  </w:num>
  <w:num w:numId="2" w16cid:durableId="686098980">
    <w:abstractNumId w:val="10"/>
  </w:num>
  <w:num w:numId="3" w16cid:durableId="779489185">
    <w:abstractNumId w:val="16"/>
  </w:num>
  <w:num w:numId="4" w16cid:durableId="422535082">
    <w:abstractNumId w:val="19"/>
  </w:num>
  <w:num w:numId="5" w16cid:durableId="944920610">
    <w:abstractNumId w:val="2"/>
  </w:num>
  <w:num w:numId="6" w16cid:durableId="1276596885">
    <w:abstractNumId w:val="17"/>
  </w:num>
  <w:num w:numId="7" w16cid:durableId="1721904343">
    <w:abstractNumId w:val="6"/>
  </w:num>
  <w:num w:numId="8" w16cid:durableId="1036008484">
    <w:abstractNumId w:val="9"/>
  </w:num>
  <w:num w:numId="9" w16cid:durableId="1711145166">
    <w:abstractNumId w:val="1"/>
  </w:num>
  <w:num w:numId="10" w16cid:durableId="1577864517">
    <w:abstractNumId w:val="0"/>
  </w:num>
  <w:num w:numId="11" w16cid:durableId="644436850">
    <w:abstractNumId w:val="5"/>
  </w:num>
  <w:num w:numId="12" w16cid:durableId="1992055801">
    <w:abstractNumId w:val="18"/>
  </w:num>
  <w:num w:numId="13" w16cid:durableId="729158383">
    <w:abstractNumId w:val="13"/>
  </w:num>
  <w:num w:numId="14" w16cid:durableId="189880666">
    <w:abstractNumId w:val="12"/>
  </w:num>
  <w:num w:numId="15" w16cid:durableId="1621912714">
    <w:abstractNumId w:val="3"/>
  </w:num>
  <w:num w:numId="16" w16cid:durableId="1968273279">
    <w:abstractNumId w:val="15"/>
  </w:num>
  <w:num w:numId="17" w16cid:durableId="794055715">
    <w:abstractNumId w:val="4"/>
  </w:num>
  <w:num w:numId="18" w16cid:durableId="2009016051">
    <w:abstractNumId w:val="8"/>
  </w:num>
  <w:num w:numId="19" w16cid:durableId="1605457525">
    <w:abstractNumId w:val="11"/>
  </w:num>
  <w:num w:numId="20" w16cid:durableId="1170175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4"/>
    <w:rsid w:val="00000C9D"/>
    <w:rsid w:val="000122A6"/>
    <w:rsid w:val="0002013A"/>
    <w:rsid w:val="000227DA"/>
    <w:rsid w:val="000277FD"/>
    <w:rsid w:val="00032A4E"/>
    <w:rsid w:val="00041680"/>
    <w:rsid w:val="000448FB"/>
    <w:rsid w:val="00062CB8"/>
    <w:rsid w:val="00064126"/>
    <w:rsid w:val="000B7D50"/>
    <w:rsid w:val="000C1007"/>
    <w:rsid w:val="000C500D"/>
    <w:rsid w:val="000C671B"/>
    <w:rsid w:val="000D149B"/>
    <w:rsid w:val="000D4CC0"/>
    <w:rsid w:val="000E5939"/>
    <w:rsid w:val="00110AFE"/>
    <w:rsid w:val="00111D3A"/>
    <w:rsid w:val="00114BC9"/>
    <w:rsid w:val="00135467"/>
    <w:rsid w:val="0013751A"/>
    <w:rsid w:val="00145373"/>
    <w:rsid w:val="001479D0"/>
    <w:rsid w:val="00167B44"/>
    <w:rsid w:val="00180AED"/>
    <w:rsid w:val="00185A3B"/>
    <w:rsid w:val="001A09DC"/>
    <w:rsid w:val="001B3AD8"/>
    <w:rsid w:val="001B4D22"/>
    <w:rsid w:val="001B7986"/>
    <w:rsid w:val="001C2B7E"/>
    <w:rsid w:val="001D7CE5"/>
    <w:rsid w:val="001E17AA"/>
    <w:rsid w:val="001E39BD"/>
    <w:rsid w:val="001F412F"/>
    <w:rsid w:val="00200544"/>
    <w:rsid w:val="00204B1F"/>
    <w:rsid w:val="00212756"/>
    <w:rsid w:val="002152AC"/>
    <w:rsid w:val="00220BE7"/>
    <w:rsid w:val="00224E54"/>
    <w:rsid w:val="00225C10"/>
    <w:rsid w:val="00241A40"/>
    <w:rsid w:val="00251726"/>
    <w:rsid w:val="00262AC2"/>
    <w:rsid w:val="00265B7B"/>
    <w:rsid w:val="0029517F"/>
    <w:rsid w:val="002B5821"/>
    <w:rsid w:val="002C014C"/>
    <w:rsid w:val="002C0339"/>
    <w:rsid w:val="002C28E9"/>
    <w:rsid w:val="002C3201"/>
    <w:rsid w:val="002E52F1"/>
    <w:rsid w:val="002F564E"/>
    <w:rsid w:val="002F7538"/>
    <w:rsid w:val="00315B83"/>
    <w:rsid w:val="00325D48"/>
    <w:rsid w:val="00332CEE"/>
    <w:rsid w:val="00334013"/>
    <w:rsid w:val="003465A2"/>
    <w:rsid w:val="003665D9"/>
    <w:rsid w:val="00367ED3"/>
    <w:rsid w:val="003714DF"/>
    <w:rsid w:val="0038223E"/>
    <w:rsid w:val="0038386E"/>
    <w:rsid w:val="00395D3A"/>
    <w:rsid w:val="003D2488"/>
    <w:rsid w:val="00413582"/>
    <w:rsid w:val="004148B5"/>
    <w:rsid w:val="004402BC"/>
    <w:rsid w:val="00444622"/>
    <w:rsid w:val="00485DF3"/>
    <w:rsid w:val="00487D96"/>
    <w:rsid w:val="0049642D"/>
    <w:rsid w:val="004A7E77"/>
    <w:rsid w:val="004B407D"/>
    <w:rsid w:val="004B4287"/>
    <w:rsid w:val="004E1044"/>
    <w:rsid w:val="004F00E3"/>
    <w:rsid w:val="004F3ABE"/>
    <w:rsid w:val="00522AAE"/>
    <w:rsid w:val="00526023"/>
    <w:rsid w:val="005479AC"/>
    <w:rsid w:val="00547CAB"/>
    <w:rsid w:val="0055133A"/>
    <w:rsid w:val="005565E2"/>
    <w:rsid w:val="00575A90"/>
    <w:rsid w:val="00584DFF"/>
    <w:rsid w:val="0059306F"/>
    <w:rsid w:val="0059514C"/>
    <w:rsid w:val="005C38FF"/>
    <w:rsid w:val="005C5015"/>
    <w:rsid w:val="005D5085"/>
    <w:rsid w:val="005F3D94"/>
    <w:rsid w:val="00611DB4"/>
    <w:rsid w:val="006166F3"/>
    <w:rsid w:val="006276C9"/>
    <w:rsid w:val="0065042C"/>
    <w:rsid w:val="0066222C"/>
    <w:rsid w:val="00673BC3"/>
    <w:rsid w:val="0068408F"/>
    <w:rsid w:val="00695090"/>
    <w:rsid w:val="00696E5F"/>
    <w:rsid w:val="006A16E7"/>
    <w:rsid w:val="006B464B"/>
    <w:rsid w:val="006B7DC4"/>
    <w:rsid w:val="006C1000"/>
    <w:rsid w:val="006C4742"/>
    <w:rsid w:val="006C7F8C"/>
    <w:rsid w:val="006E7C50"/>
    <w:rsid w:val="006F046F"/>
    <w:rsid w:val="00701524"/>
    <w:rsid w:val="00746A0D"/>
    <w:rsid w:val="00756C49"/>
    <w:rsid w:val="00765CCE"/>
    <w:rsid w:val="00786E89"/>
    <w:rsid w:val="00793BEF"/>
    <w:rsid w:val="00797CAC"/>
    <w:rsid w:val="007B2966"/>
    <w:rsid w:val="007B3DDF"/>
    <w:rsid w:val="007D5118"/>
    <w:rsid w:val="00800601"/>
    <w:rsid w:val="00810F6D"/>
    <w:rsid w:val="00817BE9"/>
    <w:rsid w:val="008228F5"/>
    <w:rsid w:val="008245A2"/>
    <w:rsid w:val="008435C1"/>
    <w:rsid w:val="00862022"/>
    <w:rsid w:val="0086528F"/>
    <w:rsid w:val="008725C7"/>
    <w:rsid w:val="008B0193"/>
    <w:rsid w:val="008F28A3"/>
    <w:rsid w:val="00913749"/>
    <w:rsid w:val="00927213"/>
    <w:rsid w:val="0096198F"/>
    <w:rsid w:val="00964E4D"/>
    <w:rsid w:val="009671FF"/>
    <w:rsid w:val="009852E1"/>
    <w:rsid w:val="009A31CF"/>
    <w:rsid w:val="009A4F8C"/>
    <w:rsid w:val="009B3170"/>
    <w:rsid w:val="009D2B6C"/>
    <w:rsid w:val="009E1F48"/>
    <w:rsid w:val="009F080E"/>
    <w:rsid w:val="00A0021B"/>
    <w:rsid w:val="00A1514F"/>
    <w:rsid w:val="00A24C59"/>
    <w:rsid w:val="00A374E1"/>
    <w:rsid w:val="00A60BC5"/>
    <w:rsid w:val="00A61C07"/>
    <w:rsid w:val="00A6602F"/>
    <w:rsid w:val="00A70B8B"/>
    <w:rsid w:val="00A773A0"/>
    <w:rsid w:val="00A93113"/>
    <w:rsid w:val="00AA1B38"/>
    <w:rsid w:val="00AA3ADA"/>
    <w:rsid w:val="00AA53DA"/>
    <w:rsid w:val="00AB31E8"/>
    <w:rsid w:val="00AB620E"/>
    <w:rsid w:val="00AC36CE"/>
    <w:rsid w:val="00AD1D11"/>
    <w:rsid w:val="00AE4BA1"/>
    <w:rsid w:val="00B02B76"/>
    <w:rsid w:val="00B06373"/>
    <w:rsid w:val="00B20DE1"/>
    <w:rsid w:val="00B23F82"/>
    <w:rsid w:val="00B34400"/>
    <w:rsid w:val="00B51B66"/>
    <w:rsid w:val="00B64885"/>
    <w:rsid w:val="00B64FED"/>
    <w:rsid w:val="00B709A1"/>
    <w:rsid w:val="00B95B6D"/>
    <w:rsid w:val="00BC6766"/>
    <w:rsid w:val="00BD076F"/>
    <w:rsid w:val="00BD1D92"/>
    <w:rsid w:val="00BF282D"/>
    <w:rsid w:val="00BF658D"/>
    <w:rsid w:val="00C01B33"/>
    <w:rsid w:val="00C048BD"/>
    <w:rsid w:val="00C04B98"/>
    <w:rsid w:val="00C15C0E"/>
    <w:rsid w:val="00C16E0F"/>
    <w:rsid w:val="00C27005"/>
    <w:rsid w:val="00C36C8A"/>
    <w:rsid w:val="00C44704"/>
    <w:rsid w:val="00C449AA"/>
    <w:rsid w:val="00C64A25"/>
    <w:rsid w:val="00C92463"/>
    <w:rsid w:val="00CD3806"/>
    <w:rsid w:val="00CE4700"/>
    <w:rsid w:val="00CF1F84"/>
    <w:rsid w:val="00CF7B22"/>
    <w:rsid w:val="00D12B54"/>
    <w:rsid w:val="00D15A96"/>
    <w:rsid w:val="00D20EFD"/>
    <w:rsid w:val="00D2336B"/>
    <w:rsid w:val="00D57412"/>
    <w:rsid w:val="00D61EE0"/>
    <w:rsid w:val="00D653CC"/>
    <w:rsid w:val="00D66631"/>
    <w:rsid w:val="00D74BF2"/>
    <w:rsid w:val="00DA1D31"/>
    <w:rsid w:val="00DC7629"/>
    <w:rsid w:val="00DD0F7A"/>
    <w:rsid w:val="00DF0ECC"/>
    <w:rsid w:val="00DF755C"/>
    <w:rsid w:val="00E37FB8"/>
    <w:rsid w:val="00E511E1"/>
    <w:rsid w:val="00E73341"/>
    <w:rsid w:val="00E91B09"/>
    <w:rsid w:val="00E93FC6"/>
    <w:rsid w:val="00EA4443"/>
    <w:rsid w:val="00EC3B03"/>
    <w:rsid w:val="00ED07FF"/>
    <w:rsid w:val="00EF1B15"/>
    <w:rsid w:val="00EF35DA"/>
    <w:rsid w:val="00F040E6"/>
    <w:rsid w:val="00F148A8"/>
    <w:rsid w:val="00F15115"/>
    <w:rsid w:val="00F26A4A"/>
    <w:rsid w:val="00F541D9"/>
    <w:rsid w:val="00F622D8"/>
    <w:rsid w:val="00F71B93"/>
    <w:rsid w:val="00F7735F"/>
    <w:rsid w:val="00F82FE6"/>
    <w:rsid w:val="00F870B2"/>
    <w:rsid w:val="00F93783"/>
    <w:rsid w:val="00FB1B21"/>
    <w:rsid w:val="00FC4411"/>
    <w:rsid w:val="00FD1FFC"/>
    <w:rsid w:val="00FE10BB"/>
    <w:rsid w:val="00FE3F4D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D75C"/>
  <w15:chartTrackingRefBased/>
  <w15:docId w15:val="{471C76FC-BBE3-4C15-A8CB-C070D47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6" ma:contentTypeDescription="Create a new document." ma:contentTypeScope="" ma:versionID="7cdc6163a840f498b65809e19c209e80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2b984fc5d477899efea8adf46b4ebff0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12f20-9807-425d-984f-fdf5c05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81d6ac-8074-4638-ab05-66362b30c70b}" ma:internalName="TaxCatchAll" ma:showField="CatchAllData" ma:web="08e5d652-fd74-4904-a213-72f78a22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16df-d737-4d29-abae-53b14d1f0dd9">
      <Terms xmlns="http://schemas.microsoft.com/office/infopath/2007/PartnerControls"/>
    </lcf76f155ced4ddcb4097134ff3c332f>
    <TaxCatchAll xmlns="08e5d652-fd74-4904-a213-72f78a222352" xsi:nil="true"/>
  </documentManagement>
</p:properties>
</file>

<file path=customXml/itemProps1.xml><?xml version="1.0" encoding="utf-8"?>
<ds:datastoreItem xmlns:ds="http://schemas.openxmlformats.org/officeDocument/2006/customXml" ds:itemID="{17591720-4586-4FC9-B386-4D77742A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38D19-324F-4400-8B57-DA6F0230B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19404-454D-4D5D-A395-CD4A809D2A0B}">
  <ds:schemaRefs>
    <ds:schemaRef ds:uri="http://schemas.microsoft.com/office/2006/metadata/properties"/>
    <ds:schemaRef ds:uri="http://schemas.microsoft.com/office/infopath/2007/PartnerControls"/>
    <ds:schemaRef ds:uri="32e816df-d737-4d29-abae-53b14d1f0dd9"/>
    <ds:schemaRef ds:uri="08e5d652-fd74-4904-a213-72f78a22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5</cp:revision>
  <cp:lastPrinted>2022-06-17T11:11:00Z</cp:lastPrinted>
  <dcterms:created xsi:type="dcterms:W3CDTF">2022-04-27T16:26:00Z</dcterms:created>
  <dcterms:modified xsi:type="dcterms:W3CDTF">2022-06-17T11:49:00Z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0x0101003368A20734D9004A8D1D9C9B2598EDA7</vt:lpwstr>
  </property>
  <property fmtid="{D5CDD505-2E9C-101B-9397-08002B2CF9AE}" pid="3" name="MediaServiceImageTags">
    <vt:lpwstr/>
  </property>
</Properties>
</file>